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F419A15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A3602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14:paraId="51A114AB" w14:textId="2DF78E70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A36022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584D6D77" w14:textId="0C98BDC5" w:rsidR="000F104D" w:rsidRPr="000F104D" w:rsidRDefault="000F104D" w:rsidP="000F104D">
      <w:pPr>
        <w:keepNext/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bookmarkStart w:id="382" w:name="_Hlk191295254"/>
      <w:bookmarkStart w:id="383" w:name="_Hlk191295020"/>
      <w:bookmarkStart w:id="384" w:name="_Hlk191294868"/>
      <w:bookmarkStart w:id="385" w:name="_Hlk191294714"/>
      <w:bookmarkStart w:id="386" w:name="_Hlk191294549"/>
      <w:r w:rsidRPr="000F104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Par nekustamā īpašuma Skolas iela 4-6, </w:t>
      </w:r>
      <w:bookmarkStart w:id="387" w:name="_Hlk148287975"/>
      <w:r w:rsidRPr="000F104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Lubāna, Madonas novads</w:t>
      </w:r>
      <w:bookmarkEnd w:id="387"/>
      <w:r w:rsidRPr="000F104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, trešo izsoli</w:t>
      </w:r>
    </w:p>
    <w:bookmarkEnd w:id="382"/>
    <w:p w14:paraId="09C12B0E" w14:textId="77777777" w:rsidR="000F104D" w:rsidRPr="000F104D" w:rsidRDefault="000F104D" w:rsidP="000F104D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highlight w:val="yellow"/>
          <w:lang w:eastAsia="ar-SA"/>
          <w14:ligatures w14:val="none"/>
        </w:rPr>
      </w:pPr>
    </w:p>
    <w:p w14:paraId="529D7C92" w14:textId="6690DC67" w:rsidR="000F104D" w:rsidRPr="000F104D" w:rsidRDefault="000F104D" w:rsidP="000F10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0F104D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Ar 31.07.2024. Madonas pašvaldības domes lēmumu Nr. 454 (protokols Nr. 14,</w:t>
      </w:r>
      <w:r w:rsidR="00E270C3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0F104D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55.</w:t>
      </w:r>
      <w:r w:rsidR="00E270C3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p.) nolemts atsavināt dzīvokļa īpašumu</w:t>
      </w:r>
      <w:r w:rsidRPr="000F104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0F104D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ar-SA"/>
          <w14:ligatures w14:val="none"/>
        </w:rPr>
        <w:t>Skolas iela 4-6,</w:t>
      </w:r>
      <w:r w:rsidRPr="000F104D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0F104D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Lubāna, Madonas novads</w:t>
      </w:r>
      <w:r w:rsidRPr="000F104D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, rīkojot izsoli ar augšupejošu soli. Uzdots Pašvaldības īpašuma iznomāšanas un atsavināšanas izsoļu komisijai organizēt nekustamā īpašuma izsoli. </w:t>
      </w:r>
    </w:p>
    <w:p w14:paraId="7EC0C7A0" w14:textId="77777777" w:rsidR="000F104D" w:rsidRPr="000F104D" w:rsidRDefault="000F104D" w:rsidP="000F10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0F104D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Izsolē piedāvātā objekta izsoles sākumcena tika  noteikta EUR 12 000,00 (divpadsmit tūkstoši eiro, 00 centi).</w:t>
      </w:r>
    </w:p>
    <w:p w14:paraId="44B7361E" w14:textId="77777777" w:rsidR="000F104D" w:rsidRPr="000F104D" w:rsidRDefault="000F104D" w:rsidP="000F104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0F104D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Divas </w:t>
      </w:r>
      <w:r w:rsidRPr="000F104D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Pašvaldības īpašuma iznomāšanas un atsavināšanas izsoļu komisijas organizētās izsoles pašvaldībai piederošajam nekustamajam īpašumam Skolas iela 4-6, </w:t>
      </w:r>
      <w:r w:rsidRPr="000F104D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Lubāna, Madonas </w:t>
      </w:r>
      <w:r w:rsidRPr="000F104D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novads, kadastra Nr. 7013 900 0311, beigušās bez rezultāta.</w:t>
      </w:r>
      <w:r w:rsidRPr="000F10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0F104D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Noteikumos noteiktajā laikā izsolēm netika pieteicies neviens pretendents, līdz ar to izsoles beidzās bez rezultāta.</w:t>
      </w:r>
    </w:p>
    <w:p w14:paraId="43A3F371" w14:textId="48DFAE2B" w:rsidR="000F104D" w:rsidRPr="000F104D" w:rsidRDefault="000F104D" w:rsidP="000F104D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0F104D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>“Publiskas personas mantas atsavināšanas likuma” 32.</w:t>
      </w:r>
      <w:r w:rsidR="00E270C3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> </w:t>
      </w:r>
      <w:r w:rsidRPr="000F104D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 xml:space="preserve">panta trešās daļas 2. punkts noteic, ka </w:t>
      </w:r>
      <w:r w:rsidRPr="000F104D">
        <w:rPr>
          <w:rFonts w:ascii="Times New Roman" w:eastAsia="Times New Roman" w:hAnsi="Times New Roman" w:cs="Arial Unicode MS"/>
          <w:i/>
          <w:iCs/>
          <w:kern w:val="0"/>
          <w:sz w:val="24"/>
          <w:szCs w:val="24"/>
          <w:lang w:eastAsia="lo-LA" w:bidi="lo-LA"/>
          <w14:ligatures w14:val="none"/>
        </w:rPr>
        <w:t>Pēc otrās nesekmīgās izsoles institūcija, kas organizē nekustamā īpašuma atsavināšanu (9.</w:t>
      </w:r>
      <w:r w:rsidR="00E270C3">
        <w:rPr>
          <w:rFonts w:ascii="Times New Roman" w:eastAsia="Times New Roman" w:hAnsi="Times New Roman" w:cs="Arial Unicode MS"/>
          <w:i/>
          <w:iCs/>
          <w:kern w:val="0"/>
          <w:sz w:val="24"/>
          <w:szCs w:val="24"/>
          <w:lang w:eastAsia="lo-LA" w:bidi="lo-LA"/>
          <w14:ligatures w14:val="none"/>
        </w:rPr>
        <w:t> </w:t>
      </w:r>
      <w:r w:rsidRPr="000F104D">
        <w:rPr>
          <w:rFonts w:ascii="Times New Roman" w:eastAsia="Times New Roman" w:hAnsi="Times New Roman" w:cs="Arial Unicode MS"/>
          <w:i/>
          <w:iCs/>
          <w:kern w:val="0"/>
          <w:sz w:val="24"/>
          <w:szCs w:val="24"/>
          <w:lang w:eastAsia="lo-LA" w:bidi="lo-LA"/>
          <w14:ligatures w14:val="none"/>
        </w:rPr>
        <w:t>pants), var</w:t>
      </w:r>
      <w:r w:rsidRPr="000F104D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 xml:space="preserve"> </w:t>
      </w:r>
      <w:r w:rsidRPr="000F10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rīkot trešo izsoli ar augšupejošu soli, pazeminot izsoles sākumcenu ne vairāk kā par 60 procentiem no nosacītās cenas.</w:t>
      </w:r>
    </w:p>
    <w:p w14:paraId="56517746" w14:textId="121CB68A" w:rsidR="0069300D" w:rsidRDefault="000F104D" w:rsidP="0069300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0F104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likuma “Pašvaldību likums” 10.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“Publiskas personas mantas atsavināšanas likuma” 3.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otrās daļas 1.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5.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6.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trešo daļu, 8. panta otro, trešo daļu, 10.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32. panta otrās daļas 1.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</w:t>
      </w:r>
      <w:r w:rsidRPr="000F104D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t xml:space="preserve">, </w:t>
      </w:r>
      <w:r w:rsidR="00E270C3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ņemot vērā 12.02.2025. Uzņēmējdarbības, teritoriālo un vides jautājumu komitejas </w:t>
      </w:r>
      <w:r w:rsidR="00E270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 18.02.2025. Finanšu un attīstības komitejas atzinumus,</w:t>
      </w:r>
      <w:r w:rsidR="00E270C3" w:rsidRPr="00A417E3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69300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9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7D43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="0069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6930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9300D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Iveta Peilāne, Kaspars Udrass, Māris Olte, Rūdolfs Preiss, Sandra Maksimova, Zigfrīds Gora</w:t>
      </w:r>
      <w:r w:rsidR="006930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69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9300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930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9300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52A39D14" w14:textId="0E59A527" w:rsidR="000F104D" w:rsidRPr="000F104D" w:rsidRDefault="000F104D" w:rsidP="006930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highlight w:val="yellow"/>
          <w:lang w:eastAsia="ar-SA"/>
          <w14:ligatures w14:val="none"/>
        </w:rPr>
      </w:pPr>
    </w:p>
    <w:p w14:paraId="69CDEC5E" w14:textId="77777777" w:rsidR="000F104D" w:rsidRPr="000F104D" w:rsidRDefault="000F104D" w:rsidP="000F104D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</w:pPr>
      <w:r w:rsidRPr="000F104D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Organizēt nekustamā īpašuma Skolas iela 4-6, Lubāna, Madonas novads, ar kadastra numuru 7013 900 0302, trešo mutisko izsoli ar augšupejošu soli. </w:t>
      </w:r>
    </w:p>
    <w:p w14:paraId="1BF1C5C4" w14:textId="77777777" w:rsidR="000F104D" w:rsidRPr="000F104D" w:rsidRDefault="000F104D" w:rsidP="000F104D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Noteikt nekustamā īpašuma Skolas iela 4-6</w:t>
      </w:r>
      <w:r w:rsidRPr="000F104D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, Lubāna, Madonas novads</w:t>
      </w: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 nosacīto cenu -  izsoles sākumcenu EUR 7 200,00 (septiņi tūkstoši divi simti eiro, 00 centi).</w:t>
      </w:r>
    </w:p>
    <w:p w14:paraId="253CAE19" w14:textId="77777777" w:rsidR="000F104D" w:rsidRPr="000F104D" w:rsidRDefault="000F104D" w:rsidP="000F104D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Apstiprināt nekustamā īpašuma Skolas iela 4-6, </w:t>
      </w:r>
      <w:r w:rsidRPr="000F104D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Lubāna, Madonas novads</w:t>
      </w: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 izsoles noteikumus.</w:t>
      </w:r>
    </w:p>
    <w:p w14:paraId="23EFA9E9" w14:textId="77777777" w:rsidR="000F104D" w:rsidRPr="000F104D" w:rsidRDefault="000F104D" w:rsidP="000F104D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Uzdot pašvaldības īpašuma </w:t>
      </w:r>
      <w:r w:rsidRPr="000F104D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iznomāšanas un atsavināšanas izsoļu komisijai</w:t>
      </w: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noteikt izsoles laiku un organizēt nekustamā īpašuma izsoli.</w:t>
      </w:r>
    </w:p>
    <w:p w14:paraId="3C56054B" w14:textId="61D8493E" w:rsidR="000F104D" w:rsidRPr="000F104D" w:rsidRDefault="000F104D" w:rsidP="00E270C3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Kontroli par lēmuma izpildi uzdot pašvaldības izpilddirektoram U.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0F104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Fjodorovam</w:t>
      </w:r>
      <w:r w:rsidRPr="000F104D">
        <w:rPr>
          <w:rFonts w:ascii="Calibri" w:eastAsia="Calibri" w:hAnsi="Calibri" w:cs="Times New Roman"/>
          <w:kern w:val="1"/>
          <w:lang w:eastAsia="ar-SA"/>
          <w14:ligatures w14:val="none"/>
        </w:rPr>
        <w:t>.</w:t>
      </w:r>
    </w:p>
    <w:p w14:paraId="4B15EA2F" w14:textId="77777777" w:rsidR="000F104D" w:rsidRPr="000F104D" w:rsidRDefault="000F104D" w:rsidP="000F104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2C5E20C" w14:textId="77777777" w:rsidR="000F104D" w:rsidRPr="000F104D" w:rsidRDefault="000F104D" w:rsidP="000F104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  <w:r w:rsidRPr="000F10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lastRenderedPageBreak/>
        <w:t xml:space="preserve">Pielikumā: Izsoles noteikumi. </w:t>
      </w:r>
    </w:p>
    <w:p w14:paraId="1C7D9917" w14:textId="77777777" w:rsidR="000F104D" w:rsidRPr="000F104D" w:rsidRDefault="000F104D" w:rsidP="000F104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</w:p>
    <w:bookmarkEnd w:id="383"/>
    <w:bookmarkEnd w:id="384"/>
    <w:p w14:paraId="636C54B9" w14:textId="71D3B51F" w:rsidR="00C836A6" w:rsidRPr="000F104D" w:rsidRDefault="00C836A6" w:rsidP="000F10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385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6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09F121FE" w14:textId="066288D0" w:rsidR="000F104D" w:rsidRPr="000F104D" w:rsidRDefault="000F104D" w:rsidP="000F104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A. </w:t>
      </w:r>
      <w:r w:rsidRPr="000F10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Semjonova 27333721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2B2E" w14:textId="77777777" w:rsidR="00AA159C" w:rsidRDefault="00AA159C">
      <w:pPr>
        <w:spacing w:after="0" w:line="240" w:lineRule="auto"/>
      </w:pPr>
      <w:r>
        <w:separator/>
      </w:r>
    </w:p>
  </w:endnote>
  <w:endnote w:type="continuationSeparator" w:id="0">
    <w:p w14:paraId="3C380AB2" w14:textId="77777777" w:rsidR="00AA159C" w:rsidRDefault="00AA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2DF8" w14:textId="77777777" w:rsidR="00AA159C" w:rsidRDefault="00AA159C">
      <w:pPr>
        <w:spacing w:after="0" w:line="240" w:lineRule="auto"/>
      </w:pPr>
      <w:r>
        <w:separator/>
      </w:r>
    </w:p>
  </w:footnote>
  <w:footnote w:type="continuationSeparator" w:id="0">
    <w:p w14:paraId="281FDFE2" w14:textId="77777777" w:rsidR="00AA159C" w:rsidRDefault="00AA1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C26"/>
    <w:multiLevelType w:val="hybridMultilevel"/>
    <w:tmpl w:val="005E56F2"/>
    <w:lvl w:ilvl="0" w:tplc="F092A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2"/>
  </w:num>
  <w:num w:numId="2" w16cid:durableId="2028867514">
    <w:abstractNumId w:val="53"/>
  </w:num>
  <w:num w:numId="3" w16cid:durableId="971324600">
    <w:abstractNumId w:val="78"/>
  </w:num>
  <w:num w:numId="4" w16cid:durableId="896890245">
    <w:abstractNumId w:val="36"/>
  </w:num>
  <w:num w:numId="5" w16cid:durableId="1305887874">
    <w:abstractNumId w:val="5"/>
  </w:num>
  <w:num w:numId="6" w16cid:durableId="543949159">
    <w:abstractNumId w:val="87"/>
  </w:num>
  <w:num w:numId="7" w16cid:durableId="777412574">
    <w:abstractNumId w:val="20"/>
  </w:num>
  <w:num w:numId="8" w16cid:durableId="1267038869">
    <w:abstractNumId w:val="92"/>
  </w:num>
  <w:num w:numId="9" w16cid:durableId="919214467">
    <w:abstractNumId w:val="89"/>
  </w:num>
  <w:num w:numId="10" w16cid:durableId="125508747">
    <w:abstractNumId w:val="59"/>
  </w:num>
  <w:num w:numId="11" w16cid:durableId="1502504359">
    <w:abstractNumId w:val="3"/>
  </w:num>
  <w:num w:numId="12" w16cid:durableId="699165212">
    <w:abstractNumId w:val="17"/>
  </w:num>
  <w:num w:numId="13" w16cid:durableId="1307583220">
    <w:abstractNumId w:val="25"/>
  </w:num>
  <w:num w:numId="14" w16cid:durableId="69624136">
    <w:abstractNumId w:val="80"/>
  </w:num>
  <w:num w:numId="15" w16cid:durableId="347340947">
    <w:abstractNumId w:val="33"/>
  </w:num>
  <w:num w:numId="16" w16cid:durableId="1668482134">
    <w:abstractNumId w:val="7"/>
  </w:num>
  <w:num w:numId="17" w16cid:durableId="1407530012">
    <w:abstractNumId w:val="65"/>
  </w:num>
  <w:num w:numId="18" w16cid:durableId="1032151322">
    <w:abstractNumId w:val="79"/>
  </w:num>
  <w:num w:numId="19" w16cid:durableId="1497919565">
    <w:abstractNumId w:val="11"/>
  </w:num>
  <w:num w:numId="20" w16cid:durableId="1164053798">
    <w:abstractNumId w:val="12"/>
  </w:num>
  <w:num w:numId="21" w16cid:durableId="1202593000">
    <w:abstractNumId w:val="39"/>
  </w:num>
  <w:num w:numId="22" w16cid:durableId="578371887">
    <w:abstractNumId w:val="86"/>
  </w:num>
  <w:num w:numId="23" w16cid:durableId="1423256168">
    <w:abstractNumId w:val="16"/>
  </w:num>
  <w:num w:numId="24" w16cid:durableId="996618554">
    <w:abstractNumId w:val="32"/>
  </w:num>
  <w:num w:numId="25" w16cid:durableId="498078370">
    <w:abstractNumId w:val="15"/>
  </w:num>
  <w:num w:numId="26" w16cid:durableId="995567603">
    <w:abstractNumId w:val="64"/>
  </w:num>
  <w:num w:numId="27" w16cid:durableId="1370913584">
    <w:abstractNumId w:val="48"/>
  </w:num>
  <w:num w:numId="28" w16cid:durableId="1451321784">
    <w:abstractNumId w:val="1"/>
  </w:num>
  <w:num w:numId="29" w16cid:durableId="272593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4"/>
  </w:num>
  <w:num w:numId="32" w16cid:durableId="1804418744">
    <w:abstractNumId w:val="74"/>
  </w:num>
  <w:num w:numId="33" w16cid:durableId="1193112501">
    <w:abstractNumId w:val="95"/>
  </w:num>
  <w:num w:numId="34" w16cid:durableId="767123615">
    <w:abstractNumId w:val="60"/>
  </w:num>
  <w:num w:numId="35" w16cid:durableId="578831254">
    <w:abstractNumId w:val="40"/>
  </w:num>
  <w:num w:numId="36" w16cid:durableId="1339767488">
    <w:abstractNumId w:val="30"/>
  </w:num>
  <w:num w:numId="37" w16cid:durableId="895512147">
    <w:abstractNumId w:val="57"/>
  </w:num>
  <w:num w:numId="38" w16cid:durableId="205915150">
    <w:abstractNumId w:val="24"/>
  </w:num>
  <w:num w:numId="39" w16cid:durableId="736123601">
    <w:abstractNumId w:val="88"/>
  </w:num>
  <w:num w:numId="40" w16cid:durableId="1328316216">
    <w:abstractNumId w:val="63"/>
  </w:num>
  <w:num w:numId="41" w16cid:durableId="851574951">
    <w:abstractNumId w:val="82"/>
  </w:num>
  <w:num w:numId="42" w16cid:durableId="1995642915">
    <w:abstractNumId w:val="46"/>
  </w:num>
  <w:num w:numId="43" w16cid:durableId="237791946">
    <w:abstractNumId w:val="22"/>
  </w:num>
  <w:num w:numId="44" w16cid:durableId="1633946342">
    <w:abstractNumId w:val="71"/>
  </w:num>
  <w:num w:numId="45" w16cid:durableId="1234046704">
    <w:abstractNumId w:val="61"/>
  </w:num>
  <w:num w:numId="46" w16cid:durableId="1602642533">
    <w:abstractNumId w:val="81"/>
  </w:num>
  <w:num w:numId="47" w16cid:durableId="276908065">
    <w:abstractNumId w:val="85"/>
  </w:num>
  <w:num w:numId="48" w16cid:durableId="1066339838">
    <w:abstractNumId w:val="54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4"/>
  </w:num>
  <w:num w:numId="51" w16cid:durableId="1809781758">
    <w:abstractNumId w:val="50"/>
  </w:num>
  <w:num w:numId="52" w16cid:durableId="486172621">
    <w:abstractNumId w:val="10"/>
  </w:num>
  <w:num w:numId="53" w16cid:durableId="688333173">
    <w:abstractNumId w:val="28"/>
  </w:num>
  <w:num w:numId="54" w16cid:durableId="1221134623">
    <w:abstractNumId w:val="93"/>
  </w:num>
  <w:num w:numId="55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5"/>
  </w:num>
  <w:num w:numId="58" w16cid:durableId="1495150032">
    <w:abstractNumId w:val="34"/>
  </w:num>
  <w:num w:numId="59" w16cid:durableId="2056654653">
    <w:abstractNumId w:val="26"/>
  </w:num>
  <w:num w:numId="60" w16cid:durableId="2025864008">
    <w:abstractNumId w:val="23"/>
  </w:num>
  <w:num w:numId="61" w16cid:durableId="1323192346">
    <w:abstractNumId w:val="37"/>
  </w:num>
  <w:num w:numId="62" w16cid:durableId="498618770">
    <w:abstractNumId w:val="77"/>
  </w:num>
  <w:num w:numId="63" w16cid:durableId="1757705841">
    <w:abstractNumId w:val="47"/>
  </w:num>
  <w:num w:numId="64" w16cid:durableId="431903389">
    <w:abstractNumId w:val="31"/>
  </w:num>
  <w:num w:numId="65" w16cid:durableId="1877501801">
    <w:abstractNumId w:val="42"/>
  </w:num>
  <w:num w:numId="66" w16cid:durableId="1954550419">
    <w:abstractNumId w:val="73"/>
  </w:num>
  <w:num w:numId="67" w16cid:durableId="2143964732">
    <w:abstractNumId w:val="4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7"/>
  </w:num>
  <w:num w:numId="71" w16cid:durableId="1474908512">
    <w:abstractNumId w:val="13"/>
  </w:num>
  <w:num w:numId="72" w16cid:durableId="1309630283">
    <w:abstractNumId w:val="70"/>
  </w:num>
  <w:num w:numId="73" w16cid:durableId="211432184">
    <w:abstractNumId w:val="94"/>
  </w:num>
  <w:num w:numId="74" w16cid:durableId="1211768849">
    <w:abstractNumId w:val="58"/>
  </w:num>
  <w:num w:numId="75" w16cid:durableId="1806268895">
    <w:abstractNumId w:val="52"/>
  </w:num>
  <w:num w:numId="76" w16cid:durableId="879627239">
    <w:abstractNumId w:val="56"/>
  </w:num>
  <w:num w:numId="77" w16cid:durableId="878280220">
    <w:abstractNumId w:val="29"/>
  </w:num>
  <w:num w:numId="78" w16cid:durableId="1137526860">
    <w:abstractNumId w:val="75"/>
  </w:num>
  <w:num w:numId="79" w16cid:durableId="1990670167">
    <w:abstractNumId w:val="6"/>
  </w:num>
  <w:num w:numId="80" w16cid:durableId="494806276">
    <w:abstractNumId w:val="49"/>
  </w:num>
  <w:num w:numId="81" w16cid:durableId="654988129">
    <w:abstractNumId w:val="45"/>
  </w:num>
  <w:num w:numId="82" w16cid:durableId="18251969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3"/>
  </w:num>
  <w:num w:numId="84" w16cid:durableId="1528326674">
    <w:abstractNumId w:val="14"/>
  </w:num>
  <w:num w:numId="85" w16cid:durableId="1752460496">
    <w:abstractNumId w:val="72"/>
  </w:num>
  <w:num w:numId="86" w16cid:durableId="752899749">
    <w:abstractNumId w:val="4"/>
  </w:num>
  <w:num w:numId="87" w16cid:durableId="1062018764">
    <w:abstractNumId w:val="27"/>
  </w:num>
  <w:num w:numId="88" w16cid:durableId="198666335">
    <w:abstractNumId w:val="68"/>
  </w:num>
  <w:num w:numId="89" w16cid:durableId="20967766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19"/>
  </w:num>
  <w:num w:numId="92" w16cid:durableId="1557929580">
    <w:abstractNumId w:val="21"/>
  </w:num>
  <w:num w:numId="93" w16cid:durableId="666979467">
    <w:abstractNumId w:val="18"/>
  </w:num>
  <w:num w:numId="94" w16cid:durableId="1699116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6"/>
  </w:num>
  <w:num w:numId="96" w16cid:durableId="77791838">
    <w:abstractNumId w:val="90"/>
  </w:num>
  <w:num w:numId="97" w16cid:durableId="41289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8"/>
  </w:num>
  <w:num w:numId="99" w16cid:durableId="960843145">
    <w:abstractNumId w:val="43"/>
  </w:num>
  <w:num w:numId="100" w16cid:durableId="48890007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203EB6"/>
    <w:rsid w:val="0021383E"/>
    <w:rsid w:val="00217DC7"/>
    <w:rsid w:val="00222D4D"/>
    <w:rsid w:val="00232679"/>
    <w:rsid w:val="00236EBF"/>
    <w:rsid w:val="002373BF"/>
    <w:rsid w:val="00237B4C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B36CE"/>
    <w:rsid w:val="003B4E46"/>
    <w:rsid w:val="003B6403"/>
    <w:rsid w:val="003B6CB2"/>
    <w:rsid w:val="003C3689"/>
    <w:rsid w:val="003D09A1"/>
    <w:rsid w:val="003D15C6"/>
    <w:rsid w:val="003E4387"/>
    <w:rsid w:val="003E4DBD"/>
    <w:rsid w:val="003E4DF7"/>
    <w:rsid w:val="003E65FC"/>
    <w:rsid w:val="003F0D10"/>
    <w:rsid w:val="003F0DD4"/>
    <w:rsid w:val="003F1582"/>
    <w:rsid w:val="003F3C3F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776F4"/>
    <w:rsid w:val="00593FBB"/>
    <w:rsid w:val="00595192"/>
    <w:rsid w:val="005A3628"/>
    <w:rsid w:val="005A66B2"/>
    <w:rsid w:val="005B5035"/>
    <w:rsid w:val="005B7578"/>
    <w:rsid w:val="005C09D3"/>
    <w:rsid w:val="005C1E30"/>
    <w:rsid w:val="005C6EAE"/>
    <w:rsid w:val="005D0797"/>
    <w:rsid w:val="005D3EAA"/>
    <w:rsid w:val="005E06D3"/>
    <w:rsid w:val="005E4AE1"/>
    <w:rsid w:val="005E559B"/>
    <w:rsid w:val="005F0755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C5D"/>
    <w:rsid w:val="00643050"/>
    <w:rsid w:val="006432F8"/>
    <w:rsid w:val="00653277"/>
    <w:rsid w:val="00666D61"/>
    <w:rsid w:val="00680C47"/>
    <w:rsid w:val="0069300D"/>
    <w:rsid w:val="00693669"/>
    <w:rsid w:val="006B7B77"/>
    <w:rsid w:val="006C4763"/>
    <w:rsid w:val="006C4A45"/>
    <w:rsid w:val="006C4C86"/>
    <w:rsid w:val="006C4E0A"/>
    <w:rsid w:val="006D1878"/>
    <w:rsid w:val="006D1E8C"/>
    <w:rsid w:val="006E55EE"/>
    <w:rsid w:val="00700BD7"/>
    <w:rsid w:val="007225C6"/>
    <w:rsid w:val="00736287"/>
    <w:rsid w:val="007402AD"/>
    <w:rsid w:val="007508D7"/>
    <w:rsid w:val="00751F3C"/>
    <w:rsid w:val="00764117"/>
    <w:rsid w:val="00765D52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7D4307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5B18"/>
    <w:rsid w:val="008A1CDC"/>
    <w:rsid w:val="008A564B"/>
    <w:rsid w:val="008B2FAC"/>
    <w:rsid w:val="008D339A"/>
    <w:rsid w:val="008E01CE"/>
    <w:rsid w:val="008E1641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3B3"/>
    <w:rsid w:val="009A281F"/>
    <w:rsid w:val="009A63DA"/>
    <w:rsid w:val="009C0F3D"/>
    <w:rsid w:val="009C3A0E"/>
    <w:rsid w:val="009C47A3"/>
    <w:rsid w:val="009E2ACC"/>
    <w:rsid w:val="009E407C"/>
    <w:rsid w:val="00A031CC"/>
    <w:rsid w:val="00A14180"/>
    <w:rsid w:val="00A14243"/>
    <w:rsid w:val="00A15F8E"/>
    <w:rsid w:val="00A21DA5"/>
    <w:rsid w:val="00A31446"/>
    <w:rsid w:val="00A35D0B"/>
    <w:rsid w:val="00A36022"/>
    <w:rsid w:val="00A417E3"/>
    <w:rsid w:val="00A50AB8"/>
    <w:rsid w:val="00A63649"/>
    <w:rsid w:val="00A64DCA"/>
    <w:rsid w:val="00A66775"/>
    <w:rsid w:val="00A82AB8"/>
    <w:rsid w:val="00A97D33"/>
    <w:rsid w:val="00AA159C"/>
    <w:rsid w:val="00AA49FD"/>
    <w:rsid w:val="00AA4CD0"/>
    <w:rsid w:val="00AA5CB4"/>
    <w:rsid w:val="00AD4551"/>
    <w:rsid w:val="00AE467A"/>
    <w:rsid w:val="00AF07C8"/>
    <w:rsid w:val="00AF470C"/>
    <w:rsid w:val="00AF7591"/>
    <w:rsid w:val="00B0603C"/>
    <w:rsid w:val="00B1463E"/>
    <w:rsid w:val="00B2036F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B256A"/>
    <w:rsid w:val="00CC2A4F"/>
    <w:rsid w:val="00CD25C6"/>
    <w:rsid w:val="00CD3F6F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E286F"/>
    <w:rsid w:val="00E126A9"/>
    <w:rsid w:val="00E23DDF"/>
    <w:rsid w:val="00E270C3"/>
    <w:rsid w:val="00E32DF4"/>
    <w:rsid w:val="00E33D7D"/>
    <w:rsid w:val="00E40124"/>
    <w:rsid w:val="00E4499E"/>
    <w:rsid w:val="00E5278E"/>
    <w:rsid w:val="00E648DA"/>
    <w:rsid w:val="00E6539A"/>
    <w:rsid w:val="00E85F88"/>
    <w:rsid w:val="00EA14EB"/>
    <w:rsid w:val="00EB0541"/>
    <w:rsid w:val="00EB32BA"/>
    <w:rsid w:val="00EB45E7"/>
    <w:rsid w:val="00EB6109"/>
    <w:rsid w:val="00ED4F08"/>
    <w:rsid w:val="00EE2BA4"/>
    <w:rsid w:val="00EF13B5"/>
    <w:rsid w:val="00F10AA8"/>
    <w:rsid w:val="00F11990"/>
    <w:rsid w:val="00F24152"/>
    <w:rsid w:val="00F365EB"/>
    <w:rsid w:val="00F3787B"/>
    <w:rsid w:val="00F509B7"/>
    <w:rsid w:val="00F603C1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160</cp:revision>
  <dcterms:created xsi:type="dcterms:W3CDTF">2024-09-06T08:06:00Z</dcterms:created>
  <dcterms:modified xsi:type="dcterms:W3CDTF">2025-02-27T12:04:00Z</dcterms:modified>
</cp:coreProperties>
</file>